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9E" w:rsidRPr="002106E4" w:rsidRDefault="00B85A9E" w:rsidP="002106E4">
      <w:pPr>
        <w:spacing w:after="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2106E4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3</w:t>
      </w:r>
      <w:r w:rsidRPr="002106E4">
        <w:rPr>
          <w:rFonts w:eastAsia="Times New Roman" w:cstheme="minorHAnsi"/>
          <w:b/>
          <w:bCs/>
          <w:color w:val="333333"/>
          <w:sz w:val="24"/>
          <w:szCs w:val="24"/>
          <w:vertAlign w:val="superscript"/>
          <w:lang w:eastAsia="fr-FR"/>
        </w:rPr>
        <w:t>ème</w:t>
      </w:r>
      <w:r w:rsidRPr="002106E4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dimanche de Carême,</w:t>
      </w:r>
    </w:p>
    <w:p w:rsidR="00B85A9E" w:rsidRPr="002106E4" w:rsidRDefault="00B85A9E" w:rsidP="002106E4">
      <w:pPr>
        <w:spacing w:after="0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2106E4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Commentaire des textes bibliques.</w:t>
      </w:r>
    </w:p>
    <w:p w:rsidR="00B85A9E" w:rsidRDefault="00B85A9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2106E4" w:rsidRPr="00EB03C9" w:rsidRDefault="002106E4" w:rsidP="00B85A9E">
      <w:pPr>
        <w:spacing w:after="0"/>
        <w:jc w:val="both"/>
        <w:rPr>
          <w:rFonts w:eastAsia="Times New Roman" w:cstheme="minorHAnsi"/>
          <w:i/>
          <w:color w:val="333333"/>
          <w:sz w:val="24"/>
          <w:szCs w:val="24"/>
          <w:lang w:eastAsia="fr-FR"/>
        </w:rPr>
      </w:pP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Ce dimanche nous 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présente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ce qui cristallise les relations en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tre Jésus et le peuple hébreux.</w:t>
      </w:r>
    </w:p>
    <w:p w:rsidR="002106E4" w:rsidRPr="00B85A9E" w:rsidRDefault="002106E4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7E7E3E" w:rsidRPr="002106E4" w:rsidRDefault="007E7E3E" w:rsidP="00B85A9E">
      <w:pPr>
        <w:spacing w:after="0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2106E4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Lecture du livre de l’Exode</w:t>
      </w:r>
    </w:p>
    <w:p w:rsidR="002106E4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En ces jours-là, sur le Sinaï,</w:t>
      </w:r>
      <w:r w:rsidR="00B85A9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Dieu prononça toutes les paroles que voici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« Je suis le Seigneur ton Dieu,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qui t’ai fait sortir du pays d’Égypte,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de la maison d’esclavage.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:rsidR="002106E4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n’auras pas d’autres dieux en face de moi.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feras aucune idole,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aucune image de ce qui est là-haut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dans les cieux,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ou en bas sur la terre,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ou dans les eaux par-dessous la terre.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te prosterneras pas devant ces dieux,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pour leur rendre un culte.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Car moi, le Seigneur ton Dieu,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je suis un Dieu jaloux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chez ceux qui me haïssent,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je punis la faute des pères sur les fils,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jusqu’à la troisième et la quatrième génération ;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mais ceux qui m’aiment et observent mes commandements,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je leur montre ma fidélité jusqu’à la millième génération.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:rsidR="007E7E3E" w:rsidRPr="00B85A9E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Tu n’invoqueras 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>p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as en vain le nom du Seigneur ton Dieu,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car le Seigneur ne laissera pas impuni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celui qui invoque en vain son nom.</w:t>
      </w:r>
    </w:p>
    <w:p w:rsidR="007E7E3E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Souviens-toi du jour du sabbat pour le sanctifier.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Pendant six jours tu travailleras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tu feras tout ton ouvrage ;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mais le septième jour est le jour du repos,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sabbat en l’honneur du Seigneur ton Dieu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feras aucun ouvrage,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ni toi, ni ton fils, ni ta fille,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ni ton serviteur, ni ta servante, ni tes bêtes,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ni l’immigré qui est dans ta ville.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Car en six jours le Seigneur a fait le ciel,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la terre, la mer et tout ce qu’ils contiennent,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mais il s’est reposé le septième jour.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C’est pourquoi le Seigneur a béni le jour du sabbat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l’a sanctifié.</w:t>
      </w:r>
    </w:p>
    <w:p w:rsidR="002106E4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Honore ton père et ta mère,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afin d’avoir longue vie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sur la terre que te donne le Seigneur ton Dieu.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Tu ne commettras pas de meurtre.</w:t>
      </w:r>
    </w:p>
    <w:p w:rsidR="002106E4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commettras pas d’adultère.</w:t>
      </w:r>
    </w:p>
    <w:p w:rsidR="002106E4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commettras pas de vol.</w:t>
      </w:r>
    </w:p>
    <w:p w:rsidR="002106E4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porteras pas de faux témoignage contre ton prochain.</w:t>
      </w:r>
    </w:p>
    <w:p w:rsidR="007E7E3E" w:rsidRPr="00B85A9E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convoiteras pas la maison de ton prochain ;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tu ne convoiteras pas la femme de ton prochain,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ni son serviteur, ni sa servante,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ni son bœuf, ni son âne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rien de ce qui lui appartient. »</w:t>
      </w:r>
    </w:p>
    <w:p w:rsidR="002106E4" w:rsidRDefault="002106E4" w:rsidP="00B85A9E">
      <w:pPr>
        <w:spacing w:after="0"/>
        <w:jc w:val="both"/>
        <w:outlineLvl w:val="3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AE68C4" w:rsidRDefault="00AE68C4" w:rsidP="00B85A9E">
      <w:pPr>
        <w:spacing w:after="0"/>
        <w:jc w:val="both"/>
        <w:outlineLvl w:val="3"/>
        <w:rPr>
          <w:rFonts w:eastAsia="Times New Roman" w:cstheme="minorHAnsi"/>
          <w:i/>
          <w:color w:val="333333"/>
          <w:sz w:val="24"/>
          <w:szCs w:val="24"/>
          <w:lang w:eastAsia="fr-FR"/>
        </w:rPr>
      </w:pP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Dans le parcours des alliances de l’Ancien Testament, nous en arrivons à l’Alliance au Sinaï : elle devient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celle de Dieu avec tout un peuple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. Elle se fonde en Dieu, comme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créateur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(cf. l’allusion au Sabbat et au récit de création (</w:t>
      </w:r>
      <w:proofErr w:type="spellStart"/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Gn</w:t>
      </w:r>
      <w:proofErr w:type="spellEnd"/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1)) et comme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libérateur de l’esclavage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. Dieu est le Dieu de tous qui est apparu dans le monde en agissant dans l’histoire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pour une nation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. Les dix commandements deviennent ainsi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 xml:space="preserve">la manière juste pour le peuple de répondre à l’œuvre de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lastRenderedPageBreak/>
        <w:t>Dieu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. Il est bon de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reprendre chaque commandement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, de voir sa bonté pour l’homme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, pour nous,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et de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s’interroger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en vérité sur sa propre manière de le vivre, pour demander à Dieu la grâce d’avancer dans la fidélité et d’accueillir sa miséricorde pour effacer nos fautes.</w:t>
      </w:r>
    </w:p>
    <w:p w:rsidR="00A62891" w:rsidRPr="00EB03C9" w:rsidRDefault="00A62891" w:rsidP="00B85A9E">
      <w:pPr>
        <w:spacing w:after="0"/>
        <w:jc w:val="both"/>
        <w:outlineLvl w:val="3"/>
        <w:rPr>
          <w:rFonts w:eastAsia="Times New Roman" w:cstheme="minorHAnsi"/>
          <w:i/>
          <w:color w:val="333333"/>
          <w:sz w:val="24"/>
          <w:szCs w:val="24"/>
          <w:lang w:eastAsia="fr-FR"/>
        </w:rPr>
      </w:pPr>
    </w:p>
    <w:p w:rsidR="007E7E3E" w:rsidRPr="00B85A9E" w:rsidRDefault="007E7E3E" w:rsidP="00AE68C4">
      <w:pPr>
        <w:spacing w:after="0"/>
        <w:jc w:val="both"/>
        <w:outlineLvl w:val="3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AE68C4">
        <w:rPr>
          <w:rFonts w:eastAsia="Times New Roman" w:cstheme="minorHAnsi"/>
          <w:b/>
          <w:bCs/>
          <w:caps/>
          <w:sz w:val="24"/>
          <w:szCs w:val="24"/>
          <w:lang w:eastAsia="fr-FR"/>
        </w:rPr>
        <w:t>P</w:t>
      </w:r>
      <w:r w:rsidR="00AE68C4">
        <w:rPr>
          <w:rFonts w:eastAsia="Times New Roman" w:cstheme="minorHAnsi"/>
          <w:b/>
          <w:bCs/>
          <w:sz w:val="24"/>
          <w:szCs w:val="24"/>
          <w:lang w:eastAsia="fr-FR"/>
        </w:rPr>
        <w:t>saume</w:t>
      </w:r>
      <w:r w:rsidR="002106E4" w:rsidRPr="00AE68C4">
        <w:rPr>
          <w:rFonts w:eastAsia="Times New Roman" w:cstheme="minorHAnsi"/>
          <w:b/>
          <w:bCs/>
          <w:caps/>
          <w:sz w:val="24"/>
          <w:szCs w:val="24"/>
          <w:lang w:eastAsia="fr-FR"/>
        </w:rPr>
        <w:t xml:space="preserve"> </w:t>
      </w:r>
      <w:r w:rsidRPr="00AE68C4">
        <w:rPr>
          <w:rFonts w:eastAsia="Times New Roman" w:cstheme="minorHAnsi"/>
          <w:b/>
          <w:bCs/>
          <w:sz w:val="24"/>
          <w:szCs w:val="24"/>
          <w:lang w:eastAsia="fr-FR"/>
        </w:rPr>
        <w:t>18b (19)</w:t>
      </w:r>
      <w:r w:rsidR="00AE68C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: </w:t>
      </w:r>
      <w:r w:rsidRPr="00B85A9E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R/ Seigneur, tu as les paroles</w:t>
      </w:r>
      <w:r w:rsidR="002106E4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de la vie éternelle.</w:t>
      </w:r>
    </w:p>
    <w:p w:rsidR="00AE68C4" w:rsidRDefault="00AE68C4" w:rsidP="002106E4">
      <w:pPr>
        <w:spacing w:after="0"/>
        <w:rPr>
          <w:rFonts w:eastAsia="Times New Roman" w:cstheme="minorHAnsi"/>
          <w:color w:val="333333"/>
          <w:sz w:val="24"/>
          <w:szCs w:val="24"/>
          <w:lang w:eastAsia="fr-FR"/>
        </w:rPr>
        <w:sectPr w:rsidR="00AE68C4" w:rsidSect="00A62891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E7E3E" w:rsidRPr="00B85A9E" w:rsidRDefault="007E7E3E" w:rsidP="002106E4">
      <w:pPr>
        <w:spacing w:after="0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lastRenderedPageBreak/>
        <w:t>La loi du Seigneur est parfaite,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qui redonne vie ;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la charte du Seigneur est sûre,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qui rend sages les simples.</w:t>
      </w:r>
    </w:p>
    <w:p w:rsidR="002106E4" w:rsidRDefault="002106E4" w:rsidP="002106E4">
      <w:pPr>
        <w:spacing w:after="0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7E7E3E" w:rsidRPr="00B85A9E" w:rsidRDefault="007E7E3E" w:rsidP="002106E4">
      <w:pPr>
        <w:spacing w:after="0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Les préceptes du Seigneur sont droits,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ils réjouissent le cœur ;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le commandement du Seigneur est limpide,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il clarifie le regard.</w:t>
      </w:r>
    </w:p>
    <w:p w:rsidR="007E7E3E" w:rsidRPr="00B85A9E" w:rsidRDefault="007E7E3E" w:rsidP="002106E4">
      <w:pPr>
        <w:spacing w:after="0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La crainte qu’il inspire est pure</w:t>
      </w:r>
      <w:proofErr w:type="gramStart"/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,</w:t>
      </w:r>
      <w:proofErr w:type="gramEnd"/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elle est là pour toujours ;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les décisions du Seigneur sont justes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et vraiment équitables :</w:t>
      </w:r>
    </w:p>
    <w:p w:rsidR="002106E4" w:rsidRDefault="002106E4" w:rsidP="002106E4">
      <w:pPr>
        <w:spacing w:after="0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AE68C4" w:rsidRDefault="007E7E3E" w:rsidP="002106E4">
      <w:pPr>
        <w:spacing w:after="0"/>
        <w:rPr>
          <w:rFonts w:eastAsia="Times New Roman" w:cstheme="minorHAnsi"/>
          <w:color w:val="333333"/>
          <w:sz w:val="24"/>
          <w:szCs w:val="24"/>
          <w:lang w:eastAsia="fr-FR"/>
        </w:rPr>
        <w:sectPr w:rsidR="00AE68C4" w:rsidSect="00AE68C4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plus désirables que l’or</w:t>
      </w:r>
      <w:proofErr w:type="gramStart"/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,</w:t>
      </w:r>
      <w:proofErr w:type="gramEnd"/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qu’une masse d’or fin,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plus savoureuses que le miel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qui coule des rayons.</w:t>
      </w:r>
    </w:p>
    <w:p w:rsidR="007E7E3E" w:rsidRPr="00EB03C9" w:rsidRDefault="0054350D" w:rsidP="00EB03C9">
      <w:pPr>
        <w:spacing w:after="0"/>
        <w:jc w:val="both"/>
        <w:rPr>
          <w:rFonts w:eastAsia="Times New Roman" w:cstheme="minorHAnsi"/>
          <w:i/>
          <w:color w:val="333333"/>
          <w:sz w:val="24"/>
          <w:szCs w:val="24"/>
          <w:lang w:eastAsia="fr-FR"/>
        </w:rPr>
      </w:pP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lastRenderedPageBreak/>
        <w:t xml:space="preserve">Le psaume 18 médite sur la </w:t>
      </w:r>
      <w:r w:rsidR="0043378C"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bonté de la loi divine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. Pour nous, plus réservé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s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sur le bien-fondé des commandements par notre </w:t>
      </w:r>
      <w:r w:rsidR="0043378C"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culture de la liberté comme autonomie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(dans son sens originel, parfois :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être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principe de sa loi), prier avec ce psaume c’est entrer dans l’attitude de réception d’un chemin de vie qui nous est donné. Jean-Paul II parle ainsi de 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“</w:t>
      </w:r>
      <w:proofErr w:type="spellStart"/>
      <w:r w:rsidR="0043378C"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théonomie</w:t>
      </w:r>
      <w:proofErr w:type="spellEnd"/>
      <w:r w:rsidR="0043378C"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 xml:space="preserve"> participée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”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 : </w:t>
      </w:r>
      <w:r w:rsidR="0043378C"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en Dieu est le principe de la loi pour l’homme, mais ce dernier pénètre librement dans le dessein divin</w:t>
      </w:r>
      <w:r w:rsidR="0043378C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.</w:t>
      </w:r>
    </w:p>
    <w:p w:rsidR="002106E4" w:rsidRDefault="002106E4" w:rsidP="00B85A9E">
      <w:pPr>
        <w:spacing w:after="0"/>
        <w:jc w:val="both"/>
        <w:rPr>
          <w:rFonts w:eastAsia="Times New Roman" w:cstheme="minorHAnsi"/>
          <w:b/>
          <w:bCs/>
          <w:caps/>
          <w:color w:val="BF2329"/>
          <w:sz w:val="24"/>
          <w:szCs w:val="24"/>
          <w:lang w:eastAsia="fr-FR"/>
        </w:rPr>
      </w:pPr>
    </w:p>
    <w:p w:rsidR="007E7E3E" w:rsidRPr="002106E4" w:rsidRDefault="007E7E3E" w:rsidP="00B85A9E">
      <w:pPr>
        <w:spacing w:after="0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2106E4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Lecture de la première lettre de saint Paul apôtre aux Corinthiens</w:t>
      </w:r>
    </w:p>
    <w:p w:rsidR="007E7E3E" w:rsidRPr="00B85A9E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Frères,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alors que les Juifs réclament des signes miraculeux,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que les Grecs recherchent une sagesse,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nous, nous proclamons un Messie crucifié,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scandale pour les Juifs,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folie pour les nations païennes.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Mais pour ceux que Dieu appelle,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qu’ils soient juifs ou grecs,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ce Messie, ce Christ, est puissance de Dieu et sagesse de Dieu.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Car ce qui est folie de Dieu est plus sage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q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ue les hommes,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ce qui est faiblesse de Dieu est plus fort que les hommes.</w:t>
      </w:r>
    </w:p>
    <w:p w:rsidR="002106E4" w:rsidRDefault="002106E4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43378C" w:rsidRPr="00EB03C9" w:rsidRDefault="0043378C" w:rsidP="00B85A9E">
      <w:pPr>
        <w:spacing w:after="0"/>
        <w:jc w:val="both"/>
        <w:rPr>
          <w:rFonts w:eastAsia="Times New Roman" w:cstheme="minorHAnsi"/>
          <w:i/>
          <w:color w:val="333333"/>
          <w:sz w:val="24"/>
          <w:szCs w:val="24"/>
          <w:lang w:eastAsia="fr-FR"/>
        </w:rPr>
      </w:pP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Aux Corinthiens imbus de sagesse, aux juifs dans leur idéal construit du Messie, saint Paul a conscience du côté déroutant de la Révélation.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 xml:space="preserve">Le Christ est tout sauf ce que le monde pouvait imaginer et pourtant il est pleinement témoin de Dieu et il </w:t>
      </w:r>
      <w:r w:rsid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 xml:space="preserve">comble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toutes nos attentes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. Il faut juste accepter d’entrer dans une nouvelle conception de la vie de l’homme.</w:t>
      </w:r>
    </w:p>
    <w:p w:rsidR="0043378C" w:rsidRDefault="0043378C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:rsidR="007E7E3E" w:rsidRPr="002106E4" w:rsidRDefault="007E7E3E" w:rsidP="00B85A9E">
      <w:pPr>
        <w:spacing w:after="0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</w:pPr>
      <w:r w:rsidRPr="002106E4">
        <w:rPr>
          <w:rFonts w:eastAsia="Times New Roman" w:cstheme="minorHAnsi"/>
          <w:b/>
          <w:bCs/>
          <w:color w:val="333333"/>
          <w:sz w:val="24"/>
          <w:szCs w:val="24"/>
          <w:lang w:eastAsia="fr-FR"/>
        </w:rPr>
        <w:t>Évangile de Jésus Christ selon saint Jean</w:t>
      </w:r>
    </w:p>
    <w:p w:rsidR="007E7E3E" w:rsidRPr="00B85A9E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Comme la Pâque juive était proche,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Jésus monta à Jérusalem.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Dans le Temple, il trouva installés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les marchands de bœufs, de brebis et de colombes,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les changeurs.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Il fit un fouet avec des cordes,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les chassa tous du Temple,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ainsi que les brebis et les bœufs ;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il jeta par terre la monnaie des changeurs,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r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enversa leurs comptoirs,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dit aux marchands de colombes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 :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« Enlevez cela d’ici.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Cessez de faire de la maison de mon Père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une maison de commerce. »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Ses disciples se rappelèrent qu’il est écrit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i/>
          <w:iCs/>
          <w:color w:val="333333"/>
          <w:sz w:val="24"/>
          <w:szCs w:val="24"/>
          <w:lang w:eastAsia="fr-FR"/>
        </w:rPr>
        <w:t>L’amour de ta maison fera mon tourment.</w:t>
      </w:r>
      <w:r w:rsidR="002106E4">
        <w:rPr>
          <w:rFonts w:eastAsia="Times New Roman" w:cstheme="minorHAnsi"/>
          <w:i/>
          <w:iCs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br/>
        <w:t>Des Juifs l’interpellèrent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« Quel signe peux-tu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nous donner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pour agir ainsi ? »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Jésus leur répondit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« Détruisez ce sanctuaire,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en trois jours je le relèverai. »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Les Juifs lui répliquèrent :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« Il a fallu quarante-six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ans pour bâtir ce sanctuaire,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toi, en trois jours tu le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relèverais ! »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Mais lui parlait du sanctuaire de son corps.</w:t>
      </w:r>
    </w:p>
    <w:p w:rsidR="002106E4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Aussi, quand il se réveilla d’entre les morts,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ses disciples se rappelèrent qu’il avait dit cela ;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ils crurent à l’Écriture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à la parole que Jésus avait dite.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</w:p>
    <w:p w:rsidR="007E7E3E" w:rsidRPr="00B85A9E" w:rsidRDefault="007E7E3E" w:rsidP="00B85A9E">
      <w:pPr>
        <w:spacing w:after="0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Pendant qu’il était à Jérusalem pour la fête de la Pâque,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beaucoup crurent en son nom,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à la vue des signes qu’il accomplissait.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Jésus, lui, ne se fiait pas à eux,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 xml:space="preserve">parce qu’il les connaissait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lastRenderedPageBreak/>
        <w:t>tous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et n’avait besoin d’aucun témoignage sur l’homme ;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lui-même, en effet, connaissait ce</w:t>
      </w:r>
      <w:r w:rsidR="002106E4">
        <w:rPr>
          <w:rFonts w:eastAsia="Times New Roman" w:cstheme="minorHAnsi"/>
          <w:color w:val="333333"/>
          <w:sz w:val="24"/>
          <w:szCs w:val="24"/>
          <w:lang w:eastAsia="fr-FR"/>
        </w:rPr>
        <w:t xml:space="preserve"> </w:t>
      </w:r>
      <w:r w:rsidRPr="00B85A9E">
        <w:rPr>
          <w:rFonts w:eastAsia="Times New Roman" w:cstheme="minorHAnsi"/>
          <w:color w:val="333333"/>
          <w:sz w:val="24"/>
          <w:szCs w:val="24"/>
          <w:lang w:eastAsia="fr-FR"/>
        </w:rPr>
        <w:t>qu’il y a dans l’homme.</w:t>
      </w:r>
    </w:p>
    <w:p w:rsidR="00855F08" w:rsidRDefault="00A62891" w:rsidP="00B85A9E">
      <w:pPr>
        <w:spacing w:after="0"/>
        <w:jc w:val="both"/>
        <w:rPr>
          <w:rFonts w:cstheme="minorHAnsi"/>
          <w:sz w:val="24"/>
          <w:szCs w:val="24"/>
        </w:rPr>
      </w:pPr>
    </w:p>
    <w:p w:rsidR="0043378C" w:rsidRPr="00EB03C9" w:rsidRDefault="0043378C" w:rsidP="00B85A9E">
      <w:pPr>
        <w:spacing w:after="0"/>
        <w:jc w:val="both"/>
        <w:rPr>
          <w:rFonts w:eastAsia="Times New Roman" w:cstheme="minorHAnsi"/>
          <w:i/>
          <w:color w:val="333333"/>
          <w:sz w:val="24"/>
          <w:szCs w:val="24"/>
          <w:lang w:eastAsia="fr-FR"/>
        </w:rPr>
      </w:pP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C’est la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vérité du culte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que Jésus désire voir : non un geste social autour duquel gravite différents corps de métiers, mais une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manière d’entrer en relation avec le Père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. Comparant son corps au Temple, il indique le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nouveau lieu de rencontre avec Dieu : lui-même, envoyé par le Père pour rassembler l’humanité dispersée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.</w:t>
      </w:r>
    </w:p>
    <w:p w:rsidR="0043378C" w:rsidRPr="00EB03C9" w:rsidRDefault="0043378C" w:rsidP="00B85A9E">
      <w:pPr>
        <w:spacing w:after="0"/>
        <w:jc w:val="both"/>
        <w:rPr>
          <w:rFonts w:eastAsia="Times New Roman" w:cstheme="minorHAnsi"/>
          <w:i/>
          <w:color w:val="333333"/>
          <w:sz w:val="24"/>
          <w:szCs w:val="24"/>
          <w:lang w:eastAsia="fr-FR"/>
        </w:rPr>
      </w:pP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Le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s derniers versets semblent</w:t>
      </w:r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rudes : Jésus qui ne se fie pas à l’homme qui croit ? </w:t>
      </w:r>
      <w:proofErr w:type="gramStart"/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mais</w:t>
      </w:r>
      <w:proofErr w:type="gramEnd"/>
      <w:r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 c’est que le fondement de leur foi reste les signes extérieurs. Or, cela ne suffit pas. </w:t>
      </w:r>
      <w:r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 xml:space="preserve">Croire, c’est se fonder sur le Christ lui-même, </w:t>
      </w:r>
      <w:r w:rsidR="00EB03C9"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à l’aide des signes, mais au-delà des signes</w:t>
      </w:r>
      <w:r w:rsidR="00EB03C9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 : les signes passent et n</w:t>
      </w:r>
      <w:r w:rsid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e peuvent être le rocher. Seul C</w:t>
      </w:r>
      <w:r w:rsidR="00EB03C9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 xml:space="preserve">elui qui aura vaincu tout mal pourra assurer notre foi. Ainsi, </w:t>
      </w:r>
      <w:r w:rsidR="00EB03C9" w:rsidRPr="00EB03C9">
        <w:rPr>
          <w:rFonts w:eastAsia="Times New Roman" w:cstheme="minorHAnsi"/>
          <w:b/>
          <w:i/>
          <w:color w:val="333333"/>
          <w:sz w:val="24"/>
          <w:szCs w:val="24"/>
          <w:lang w:eastAsia="fr-FR"/>
        </w:rPr>
        <w:t>durant la nuit, quand les signes seront plus rares, nous pouvons poursuivre</w:t>
      </w:r>
      <w:r w:rsidR="00EB03C9" w:rsidRPr="00EB03C9">
        <w:rPr>
          <w:rFonts w:eastAsia="Times New Roman" w:cstheme="minorHAnsi"/>
          <w:i/>
          <w:color w:val="333333"/>
          <w:sz w:val="24"/>
          <w:szCs w:val="24"/>
          <w:lang w:eastAsia="fr-FR"/>
        </w:rPr>
        <w:t>.</w:t>
      </w:r>
    </w:p>
    <w:sectPr w:rsidR="0043378C" w:rsidRPr="00EB03C9" w:rsidSect="00A6289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E3E"/>
    <w:rsid w:val="002106E4"/>
    <w:rsid w:val="0043378C"/>
    <w:rsid w:val="00475213"/>
    <w:rsid w:val="0054350D"/>
    <w:rsid w:val="006A377A"/>
    <w:rsid w:val="007E7E3E"/>
    <w:rsid w:val="00A16BAD"/>
    <w:rsid w:val="00A62891"/>
    <w:rsid w:val="00AE68C4"/>
    <w:rsid w:val="00B85A9E"/>
    <w:rsid w:val="00E23284"/>
    <w:rsid w:val="00E95B17"/>
    <w:rsid w:val="00E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17"/>
  </w:style>
  <w:style w:type="paragraph" w:styleId="Titre4">
    <w:name w:val="heading 4"/>
    <w:basedOn w:val="Normal"/>
    <w:link w:val="Titre4Car"/>
    <w:uiPriority w:val="9"/>
    <w:qFormat/>
    <w:rsid w:val="007E7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7E7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E7E3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E7E3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7E3E"/>
    <w:rPr>
      <w:b/>
      <w:bCs/>
    </w:rPr>
  </w:style>
  <w:style w:type="character" w:customStyle="1" w:styleId="apple-converted-space">
    <w:name w:val="apple-converted-space"/>
    <w:basedOn w:val="Policepardfaut"/>
    <w:rsid w:val="007E7E3E"/>
  </w:style>
  <w:style w:type="character" w:styleId="Accentuation">
    <w:name w:val="Emphasis"/>
    <w:basedOn w:val="Policepardfaut"/>
    <w:uiPriority w:val="20"/>
    <w:qFormat/>
    <w:rsid w:val="007E7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2021-02-27T20:04:00Z</dcterms:created>
  <dcterms:modified xsi:type="dcterms:W3CDTF">2021-03-03T20:13:00Z</dcterms:modified>
</cp:coreProperties>
</file>